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87338" w:rsidRPr="00B87338" w:rsidTr="00B87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338" w:rsidRDefault="00B87338" w:rsidP="00B8733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8733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Статья 7. Дополнительные гарантии права на медицинское обслуживание</w:t>
            </w:r>
          </w:p>
          <w:p w:rsidR="00B87338" w:rsidRDefault="00B87338" w:rsidP="00B87338">
            <w:pPr>
              <w:spacing w:before="100" w:beforeAutospacing="1" w:after="100" w:afterAutospacing="1" w:line="240" w:lineRule="auto"/>
              <w:outlineLvl w:val="0"/>
              <w:rPr>
                <w:b/>
                <w:bCs/>
              </w:rPr>
            </w:pPr>
            <w:hyperlink r:id="rId4" w:history="1">
              <w:r>
                <w:rPr>
                  <w:rStyle w:val="a3"/>
                  <w:b/>
                  <w:bCs/>
                </w:rPr>
                <w:t>А.А. Кирилловых. Комментарий к Федеральному закону от 21 декабря 1996 года N 159-ФЗ "О дополнительных гарантиях по социальной поддержке детей-сирот и детей, оставшихся без попечения родителей" (постатейный), 2010 - перейти к содержанию учебника</w:t>
              </w:r>
            </w:hyperlink>
          </w:p>
          <w:p w:rsidR="00B87338" w:rsidRPr="00B87338" w:rsidRDefault="00B87338" w:rsidP="00B8733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B87338" w:rsidRPr="00B87338" w:rsidTr="00B873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Комментируемая статья определяет дополнительные гарантии детям-сиротам и детям, оставшимся без попечения родителей, а также лицам из числа детей-сирот и детей, оставшихся без попечения родителей в сфере здравоохранения.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граждан на здоровье, закрепленное в Конституции РФ, заключается, в частности в праве на медицинскую помощь, которая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поступлений, развитии системы здравоохранения (ст. 41).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права граждан на здоровье закреплены в Основах законодательства Российской Федерации об охране здоровья граждан (утверждены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22 июля 1993 г. N 5487-1)*(73), принятых в качестве ориентиров формирования нормативно-правового материала государственной политики в здравоохранении.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Основами законодательства охрана здоровья граждан -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Детям-сиротам и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 оставшимся без попечения родителей имеют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бесплатного обслуживания в медицинских учреждениях на территории РФ, а также бесплатного медицинского обслуживания и оперативного лечения в любом государственном и муниципальном лечебно-профилактическом учреждении происходит на основании страхового полиса.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 проведение диспансеризации детей-сирот и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оставшихся без попечения родителей ежегодно предусматриваются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бюджете Фонда обязательного социального страхования.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Правительство РФ утверждает Правила проведения диспансеризации находящихся в стационарных учреждениях детей-сирот и детей, оставшихся без попечения родителей.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частности, Приказом </w:t>
            </w:r>
            <w:proofErr w:type="spell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02 июля 2007 г. N 452 "О правилах проведения диспансеризации находящихся в стационарных учреждениях детей-сирот и детей, оставшихся без попечения родителей"*(74) был предусмотрен порядок проведения в таких мероприятий 2007 году.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Приказом </w:t>
            </w:r>
            <w:proofErr w:type="spell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21 апреля 2008 г. N 183н*(75) установлен порядок проведения диспансеризации пребывающих в стационарных учреждениях детей-сирот и детей, находящихся в трудной жизненной ситуации в 2008-2010 годах.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Диспансеризация детей направлена на раннее выявление и профилактику заболеваний, в том числе социально значимых.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Диспансеризация детей проводится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врачами-специалистами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установленных лабораторных и функциональных исследований в следующем объеме: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осмотр врачами-специалистами детей-сирот и детей, оставшихся без попечения родителей: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0 до 4-х лет включительно: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педиатром,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неврологом,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офтальмологом,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детским хирургом,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акушером-гинекологом,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детским стоматологом,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ортопедом-травматологом,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психиатром (с 3-х лет);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5 до 17 лет включительно: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педиатром,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неврологом,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офтальмологом,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детским хирургом,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акушером-гинекологом,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детским </w:t>
            </w:r>
            <w:proofErr w:type="spell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урологом-андрологом</w:t>
            </w:r>
            <w:proofErr w:type="spell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детским стоматологом,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детским эндокринологом,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ортопедом-травматологом,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психиатром;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проведение лабораторных и функциональных исследований детей-сирот и детей, оставшихся без попечения родителей: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клинический анализ крови,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клинический анализ мочи,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электрокардиография,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ультразвуковое исследование (сердца, почек, печени и желчного пузыря, тазобедренных суставов для детей первого года жизни).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диспансеризации детей вносятся врачами-специалистами, принимающими участие в диспансеризации детей, в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школ-интернатов, медицинскую карту ребенка, воспитывающегося в доме ребенка, а также карту диспансеризации в 2008-2010 годах пребывающих в стационарных учреждениях детей-сирот и детей, находящихся в трудной жизненной ситуации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Врач-педиатр учреждения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здравоохранения, проводившего диспансеризацию детей, с учетом заключений врачей-специалистов и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лабораторных и функциональных исследований выносит заключения о состоянии здоровья прошедших диспансеризацию детей, распределяет их по группам здоровья и дает рекомендации по дополнительному обследованию для уточнения диагноза и (или) по дальнейшему лечению.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основании сведений о результатах проведения диспансеризации детей врач-педиатр, 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осуществляющий динамическое наблюдение за состоянием здоровья ребенка, определяет индивидуальную программу профилактических мероприятий, необходимый объем дополнительного обследования, направляет на дальнейшее лечение (амбулаторное, стационарное, восстановительное) и осуществляет диспансерное наблюдение за ребенком.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установлении у ребенка заболевания, требующего оказания высокотехнологичной медицинской помощи, его медицинская документация в установленном порядке направляется в орган управления здравоохранением субъекта РФ для решения вопроса об оказании ему высокотехнологичной медицинской помощи.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7338" w:rsidRPr="00B87338" w:rsidRDefault="00B87338" w:rsidP="00B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медицинских показаний детям-сиротам и детям, оставшимся без попечения родителей, лицам из числа детей-сирот и </w:t>
            </w:r>
            <w:proofErr w:type="gramStart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оставшихся без попечения родителей могут</w:t>
            </w:r>
            <w:proofErr w:type="gramEnd"/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предоставляться путевки в школьные и студенческие спортивно-оздоровительные лагеря (базы) труда и отдыха, в санаторно-курортные учреждения. В случае предоставления путевки в санаторно-курортные учреждения подлежит оплате также проезд к месту лечения и обратно.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Ранее санаторно-курортное лечение можно было оплачивать за счет средств бюджетов (бюджетов субъектов РФ либо федерального бюджета).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настоящий период оплата таких расходов осуществляется за счет внебюджетных источников (в части использования средств за счет чистой прибыли). Так как организация санаторно-курортного лечения и отдыха, включая приобретение путевок для студентов, к образовательной деятельности не относится и, следовательно, за счет бюджетных средств осуществляться не может.</w:t>
            </w:r>
            <w:r w:rsidRPr="00B8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 предусматривает право такого студента, а не обязанность образовательного учреждения по данным выплатам. Поэтому конкретное решение может приниматься администрацией вуза по каждому индивидуальному обращению студента по поводу его санаторно-курортного лечения при наличии медицинских показаний.</w:t>
            </w:r>
          </w:p>
        </w:tc>
      </w:tr>
    </w:tbl>
    <w:p w:rsidR="00293DEE" w:rsidRDefault="00293DEE"/>
    <w:sectPr w:rsidR="00293DEE" w:rsidSect="0029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38"/>
    <w:rsid w:val="00293DEE"/>
    <w:rsid w:val="00B8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E"/>
  </w:style>
  <w:style w:type="paragraph" w:styleId="1">
    <w:name w:val="heading 1"/>
    <w:basedOn w:val="a"/>
    <w:link w:val="10"/>
    <w:uiPriority w:val="9"/>
    <w:qFormat/>
    <w:rsid w:val="00B8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7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-books.biz/grajdanskoe-pravo-uchebnik/kommentariy-federalnomu-zakonu-dekabrya-19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2014-03-09T13:29:00Z</dcterms:created>
  <dcterms:modified xsi:type="dcterms:W3CDTF">2014-03-09T13:38:00Z</dcterms:modified>
</cp:coreProperties>
</file>